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7F" w:rsidRDefault="00586B7F" w:rsidP="00586B7F">
      <w:pPr>
        <w:pStyle w:val="Default"/>
      </w:pPr>
    </w:p>
    <w:p w:rsidR="00586B7F" w:rsidRPr="00586B7F" w:rsidRDefault="00D24131" w:rsidP="00586B7F">
      <w:pPr>
        <w:rPr>
          <w:sz w:val="28"/>
          <w:szCs w:val="28"/>
        </w:rPr>
      </w:pPr>
      <w:r>
        <w:rPr>
          <w:sz w:val="28"/>
          <w:szCs w:val="28"/>
        </w:rPr>
        <w:t xml:space="preserve"> GKL Generalforsamling 2017</w:t>
      </w:r>
      <w:r w:rsidR="00586B7F" w:rsidRPr="00586B7F">
        <w:rPr>
          <w:sz w:val="28"/>
          <w:szCs w:val="28"/>
        </w:rPr>
        <w:t xml:space="preserve">                           </w:t>
      </w:r>
      <w:r w:rsidR="00586B7F">
        <w:rPr>
          <w:sz w:val="28"/>
          <w:szCs w:val="28"/>
        </w:rPr>
        <w:t xml:space="preserve">     </w:t>
      </w:r>
      <w:r w:rsidR="00586B7F" w:rsidRPr="00586B7F">
        <w:rPr>
          <w:sz w:val="28"/>
          <w:szCs w:val="28"/>
        </w:rPr>
        <w:t xml:space="preserve">     Bilag til punkt </w:t>
      </w:r>
      <w:r w:rsidR="00E27214">
        <w:rPr>
          <w:sz w:val="28"/>
          <w:szCs w:val="28"/>
        </w:rPr>
        <w:t>4</w:t>
      </w:r>
      <w:r w:rsidR="00586B7F" w:rsidRPr="00586B7F">
        <w:rPr>
          <w:sz w:val="28"/>
          <w:szCs w:val="28"/>
        </w:rPr>
        <w:t>.3 på dagsordenen</w:t>
      </w:r>
    </w:p>
    <w:p w:rsidR="00586B7F" w:rsidRDefault="00586B7F" w:rsidP="00C23E90">
      <w:pPr>
        <w:rPr>
          <w:sz w:val="28"/>
          <w:szCs w:val="28"/>
        </w:rPr>
      </w:pPr>
    </w:p>
    <w:p w:rsidR="00C23E90" w:rsidRDefault="00586B7F" w:rsidP="00586B7F">
      <w:pPr>
        <w:jc w:val="center"/>
        <w:rPr>
          <w:b/>
          <w:sz w:val="56"/>
          <w:szCs w:val="56"/>
        </w:rPr>
      </w:pPr>
      <w:r w:rsidRPr="00586B7F">
        <w:rPr>
          <w:b/>
          <w:sz w:val="56"/>
          <w:szCs w:val="56"/>
        </w:rPr>
        <w:t>Forslag til</w:t>
      </w:r>
      <w:r w:rsidR="00C23E90" w:rsidRPr="00586B7F">
        <w:rPr>
          <w:b/>
          <w:sz w:val="56"/>
          <w:szCs w:val="56"/>
        </w:rPr>
        <w:t xml:space="preserve"> ydelser 201</w:t>
      </w:r>
      <w:r w:rsidR="00D24131">
        <w:rPr>
          <w:b/>
          <w:sz w:val="56"/>
          <w:szCs w:val="56"/>
        </w:rPr>
        <w:t>7</w:t>
      </w:r>
      <w:r w:rsidR="00C23E90" w:rsidRPr="00586B7F">
        <w:rPr>
          <w:b/>
          <w:sz w:val="56"/>
          <w:szCs w:val="56"/>
        </w:rPr>
        <w:t>-201</w:t>
      </w:r>
      <w:r w:rsidR="00D24131">
        <w:rPr>
          <w:b/>
          <w:sz w:val="56"/>
          <w:szCs w:val="56"/>
        </w:rPr>
        <w:t>8</w:t>
      </w:r>
      <w:bookmarkStart w:id="0" w:name="_GoBack"/>
      <w:bookmarkEnd w:id="0"/>
    </w:p>
    <w:p w:rsidR="00586B7F" w:rsidRDefault="00586B7F" w:rsidP="00586B7F">
      <w:pPr>
        <w:pStyle w:val="Listeafsnit"/>
        <w:rPr>
          <w:sz w:val="28"/>
          <w:szCs w:val="28"/>
        </w:rPr>
      </w:pP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 xml:space="preserve">Der ydes 350 timer til næstformanden. </w:t>
      </w:r>
      <w:r w:rsidR="00586B7F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 xml:space="preserve">Der ydes 50 timer til både den 2. og den 3. kongresdelegerede. </w:t>
      </w:r>
      <w:r w:rsidR="00586B7F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 xml:space="preserve">Der ydes 250 timer til hvert af de 4 menige kredsstyrelsesmedlemmer. </w:t>
      </w:r>
      <w:r w:rsidR="00586B7F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>Der ydes 50 timer til ad hoc opgaver, herunder deltagelse i kommunale udvalg m.m., samt i alt 960 timer som fordeles blandt kredsstyrelsens medlemmer, når den konstituerer sig. Fordelingen fastlægges af kredsstyrelsen. Det samlede timetal for punkterne 1-4 er 2460</w:t>
      </w:r>
      <w:r w:rsidR="00586B7F">
        <w:rPr>
          <w:sz w:val="24"/>
          <w:szCs w:val="24"/>
        </w:rPr>
        <w:br/>
      </w:r>
    </w:p>
    <w:p w:rsidR="00C23E90" w:rsidRPr="00E27214" w:rsidRDefault="00C23E90" w:rsidP="00601E4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27214">
        <w:rPr>
          <w:sz w:val="24"/>
          <w:szCs w:val="24"/>
        </w:rPr>
        <w:t>Kredsstyrelsen og TR på skolerne samt sagsbehandleren kan årligt modtage kontorhold, der i overvejende grad er ydet af hensyn til arbejdet.</w:t>
      </w:r>
      <w:r w:rsidR="00E27214" w:rsidRPr="00E27214">
        <w:rPr>
          <w:sz w:val="24"/>
          <w:szCs w:val="24"/>
        </w:rPr>
        <w:br/>
      </w:r>
      <w:r w:rsidRPr="00E27214">
        <w:rPr>
          <w:sz w:val="24"/>
          <w:szCs w:val="24"/>
        </w:rPr>
        <w:t xml:space="preserve">Beløbet kan maksimalt udgøre Skats grænse for skattefri personalegoder. </w:t>
      </w:r>
      <w:r w:rsidR="00586B7F" w:rsidRPr="00E27214">
        <w:rPr>
          <w:sz w:val="24"/>
          <w:szCs w:val="24"/>
        </w:rPr>
        <w:br/>
      </w:r>
      <w:r w:rsidRPr="00E27214">
        <w:rPr>
          <w:sz w:val="24"/>
          <w:szCs w:val="24"/>
        </w:rPr>
        <w:t xml:space="preserve">TR på KCRH samt TR-suppleanter kan tilsvarende modtage kontorhold for halvdelen af beløbet. </w:t>
      </w:r>
      <w:r w:rsidR="00586B7F" w:rsidRPr="00E27214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 xml:space="preserve">Der ydes 80 timer til kassereren. Særlig fond yder desuden 40 timer til fondens administration. </w:t>
      </w:r>
      <w:r w:rsidR="00586B7F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>Timerne, som nævnes i pu</w:t>
      </w:r>
      <w:r w:rsidR="00E27214">
        <w:rPr>
          <w:sz w:val="24"/>
          <w:szCs w:val="24"/>
        </w:rPr>
        <w:t>nkterne 1-6</w:t>
      </w:r>
      <w:r w:rsidRPr="00586B7F">
        <w:rPr>
          <w:sz w:val="24"/>
          <w:szCs w:val="24"/>
        </w:rPr>
        <w:t xml:space="preserve"> indregnes i det årlige timetal. Hvis timerne undtagelsesvis udbetales, sker det med den pågældendes aktuelle timeløn + pension. Overtid der opstår efter konstitueringen afregnes med faktor 1,5.</w:t>
      </w:r>
      <w:r w:rsidR="00586B7F">
        <w:rPr>
          <w:sz w:val="24"/>
          <w:szCs w:val="24"/>
        </w:rPr>
        <w:br/>
      </w:r>
    </w:p>
    <w:p w:rsidR="00C23E90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 xml:space="preserve">Kredsstyrelsen kan ansætte sagsbehandlerhjælp i 1924 timer og bogholderhjælp i 200 timer. Særlig fond yder desuden 80 timer til fondens administration. </w:t>
      </w:r>
      <w:r w:rsidR="00586B7F">
        <w:rPr>
          <w:sz w:val="24"/>
          <w:szCs w:val="24"/>
        </w:rPr>
        <w:br/>
      </w:r>
    </w:p>
    <w:p w:rsidR="00115268" w:rsidRPr="00586B7F" w:rsidRDefault="00C23E90" w:rsidP="00C23E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86B7F">
        <w:rPr>
          <w:sz w:val="24"/>
          <w:szCs w:val="24"/>
        </w:rPr>
        <w:t xml:space="preserve">Til formand ydes et funktionstillæg på 60.000 </w:t>
      </w:r>
      <w:proofErr w:type="spellStart"/>
      <w:r w:rsidRPr="00586B7F">
        <w:rPr>
          <w:sz w:val="24"/>
          <w:szCs w:val="24"/>
        </w:rPr>
        <w:t>kr</w:t>
      </w:r>
      <w:proofErr w:type="spellEnd"/>
      <w:r w:rsidRPr="00586B7F">
        <w:rPr>
          <w:sz w:val="24"/>
          <w:szCs w:val="24"/>
        </w:rPr>
        <w:t xml:space="preserve"> og til næstformand ydes et funktionstillæg på 20.000 kr. Begge tillæg er angivet i årlige grundbeløb i 31.3.00 niveau og er pensionsgivende.</w:t>
      </w:r>
    </w:p>
    <w:sectPr w:rsidR="00115268" w:rsidRPr="00586B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123F6"/>
    <w:multiLevelType w:val="hybridMultilevel"/>
    <w:tmpl w:val="B2D66E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90"/>
    <w:rsid w:val="00115268"/>
    <w:rsid w:val="00586B7F"/>
    <w:rsid w:val="00841DAE"/>
    <w:rsid w:val="00953386"/>
    <w:rsid w:val="00AA2E4C"/>
    <w:rsid w:val="00C23E90"/>
    <w:rsid w:val="00D24131"/>
    <w:rsid w:val="00E2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1875-E841-41F8-A707-0C98AA51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3E90"/>
    <w:pPr>
      <w:ind w:left="720"/>
      <w:contextualSpacing/>
    </w:pPr>
  </w:style>
  <w:style w:type="paragraph" w:customStyle="1" w:styleId="Default">
    <w:name w:val="Default"/>
    <w:rsid w:val="00586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Karen Gotthjælp Søeberg</cp:lastModifiedBy>
  <cp:revision>2</cp:revision>
  <dcterms:created xsi:type="dcterms:W3CDTF">2017-03-09T12:15:00Z</dcterms:created>
  <dcterms:modified xsi:type="dcterms:W3CDTF">2017-03-09T12:15:00Z</dcterms:modified>
</cp:coreProperties>
</file>